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9AD" w14:textId="77777777" w:rsidR="00E87D1B" w:rsidRPr="00B944E2" w:rsidRDefault="00E87D1B" w:rsidP="00E87D1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B944E2">
        <w:rPr>
          <w:rFonts w:ascii="Calibri" w:hAnsi="Calibri" w:cs="Calibri"/>
          <w:b/>
          <w:bCs/>
          <w:sz w:val="32"/>
          <w:szCs w:val="32"/>
          <w:u w:val="single"/>
        </w:rPr>
        <w:t>Husorden for Stejlepladsen</w:t>
      </w:r>
    </w:p>
    <w:p w14:paraId="5819FFE3" w14:textId="77777777" w:rsidR="00E87D1B" w:rsidRPr="003B413B" w:rsidRDefault="00E87D1B" w:rsidP="00E87D1B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87A9096" w14:textId="77777777" w:rsidR="00E87D1B" w:rsidRPr="008056B8" w:rsidRDefault="00E87D1B" w:rsidP="00E87D1B">
      <w:pPr>
        <w:rPr>
          <w:rFonts w:ascii="Calibri" w:hAnsi="Calibri" w:cs="Calibri"/>
          <w:sz w:val="24"/>
          <w:szCs w:val="24"/>
        </w:rPr>
      </w:pPr>
      <w:r w:rsidRPr="008056B8">
        <w:rPr>
          <w:rFonts w:ascii="Calibri" w:hAnsi="Calibri" w:cs="Calibri"/>
          <w:sz w:val="24"/>
          <w:szCs w:val="24"/>
        </w:rPr>
        <w:t xml:space="preserve">For at sikre beboerne på Stejlepladsen et godt og roligt boligmiljø </w:t>
      </w:r>
      <w:r>
        <w:rPr>
          <w:rFonts w:ascii="Calibri" w:hAnsi="Calibri" w:cs="Calibri"/>
          <w:sz w:val="24"/>
          <w:szCs w:val="24"/>
        </w:rPr>
        <w:t>er</w:t>
      </w:r>
      <w:r w:rsidRPr="008056B8">
        <w:rPr>
          <w:rFonts w:ascii="Calibri" w:hAnsi="Calibri" w:cs="Calibri"/>
          <w:sz w:val="24"/>
          <w:szCs w:val="24"/>
        </w:rPr>
        <w:t xml:space="preserve"> følgende husorden </w:t>
      </w:r>
      <w:r>
        <w:rPr>
          <w:rFonts w:ascii="Calibri" w:hAnsi="Calibri" w:cs="Calibri"/>
          <w:sz w:val="24"/>
          <w:szCs w:val="24"/>
        </w:rPr>
        <w:t xml:space="preserve">fastsat </w:t>
      </w:r>
      <w:r w:rsidRPr="008056B8">
        <w:rPr>
          <w:rFonts w:ascii="Calibri" w:hAnsi="Calibri" w:cs="Calibri"/>
          <w:sz w:val="24"/>
          <w:szCs w:val="24"/>
        </w:rPr>
        <w:t>for benyttelse af boliger, fælleshus og øvrige fælles faciliteter.</w:t>
      </w:r>
      <w:r>
        <w:rPr>
          <w:rFonts w:ascii="Calibri" w:hAnsi="Calibri" w:cs="Calibri"/>
          <w:sz w:val="24"/>
          <w:szCs w:val="24"/>
        </w:rPr>
        <w:t xml:space="preserve"> </w:t>
      </w:r>
      <w:r w:rsidRPr="008056B8">
        <w:rPr>
          <w:rFonts w:ascii="Calibri" w:hAnsi="Calibri" w:cs="Calibri"/>
          <w:sz w:val="24"/>
          <w:szCs w:val="24"/>
        </w:rPr>
        <w:t>De</w:t>
      </w:r>
      <w:r>
        <w:rPr>
          <w:rFonts w:ascii="Calibri" w:hAnsi="Calibri" w:cs="Calibri"/>
          <w:sz w:val="24"/>
          <w:szCs w:val="24"/>
        </w:rPr>
        <w:t xml:space="preserve">t </w:t>
      </w:r>
      <w:r w:rsidRPr="008056B8">
        <w:rPr>
          <w:rFonts w:ascii="Calibri" w:hAnsi="Calibri" w:cs="Calibri"/>
          <w:sz w:val="24"/>
          <w:szCs w:val="24"/>
        </w:rPr>
        <w:t>overordne</w:t>
      </w:r>
      <w:r>
        <w:rPr>
          <w:rFonts w:ascii="Calibri" w:hAnsi="Calibri" w:cs="Calibri"/>
          <w:sz w:val="24"/>
          <w:szCs w:val="24"/>
        </w:rPr>
        <w:t>de</w:t>
      </w:r>
      <w:r w:rsidRPr="008056B8">
        <w:rPr>
          <w:rFonts w:ascii="Calibri" w:hAnsi="Calibri" w:cs="Calibri"/>
          <w:sz w:val="24"/>
          <w:szCs w:val="24"/>
        </w:rPr>
        <w:t xml:space="preserve"> princip</w:t>
      </w:r>
      <w:r>
        <w:rPr>
          <w:rFonts w:ascii="Calibri" w:hAnsi="Calibri" w:cs="Calibri"/>
          <w:sz w:val="24"/>
          <w:szCs w:val="24"/>
        </w:rPr>
        <w:t xml:space="preserve"> er</w:t>
      </w:r>
      <w:r w:rsidRPr="008056B8">
        <w:rPr>
          <w:rFonts w:ascii="Calibri" w:hAnsi="Calibri" w:cs="Calibri"/>
          <w:sz w:val="24"/>
          <w:szCs w:val="24"/>
        </w:rPr>
        <w:t xml:space="preserve">, at </w:t>
      </w:r>
      <w:r>
        <w:rPr>
          <w:rFonts w:ascii="Calibri" w:hAnsi="Calibri" w:cs="Calibri"/>
          <w:sz w:val="24"/>
          <w:szCs w:val="24"/>
        </w:rPr>
        <w:t xml:space="preserve">vi som </w:t>
      </w:r>
      <w:r w:rsidRPr="008056B8">
        <w:rPr>
          <w:rFonts w:ascii="Calibri" w:hAnsi="Calibri" w:cs="Calibri"/>
          <w:sz w:val="24"/>
          <w:szCs w:val="24"/>
        </w:rPr>
        <w:t>beboer</w:t>
      </w:r>
      <w:r>
        <w:rPr>
          <w:rFonts w:ascii="Calibri" w:hAnsi="Calibri" w:cs="Calibri"/>
          <w:sz w:val="24"/>
          <w:szCs w:val="24"/>
        </w:rPr>
        <w:t>e</w:t>
      </w:r>
      <w:r w:rsidRPr="008056B8">
        <w:rPr>
          <w:rFonts w:ascii="Calibri" w:hAnsi="Calibri" w:cs="Calibri"/>
          <w:sz w:val="24"/>
          <w:szCs w:val="24"/>
        </w:rPr>
        <w:t xml:space="preserve"> viser hensyn til hinanden.</w:t>
      </w:r>
    </w:p>
    <w:p w14:paraId="1109C4A1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</w:t>
      </w:r>
      <w:r w:rsidRPr="008873AA">
        <w:rPr>
          <w:rFonts w:ascii="Calibri" w:hAnsi="Calibri" w:cs="Calibri"/>
          <w:sz w:val="24"/>
          <w:szCs w:val="24"/>
        </w:rPr>
        <w:t>estligheder efter midnat afholdes uden gene for nogen</w:t>
      </w:r>
      <w:r>
        <w:rPr>
          <w:rFonts w:ascii="Calibri" w:hAnsi="Calibri" w:cs="Calibri"/>
          <w:sz w:val="24"/>
          <w:szCs w:val="24"/>
        </w:rPr>
        <w:t>, m</w:t>
      </w:r>
      <w:r w:rsidRPr="008873AA">
        <w:rPr>
          <w:rFonts w:ascii="Calibri" w:hAnsi="Calibri" w:cs="Calibri"/>
          <w:sz w:val="24"/>
          <w:szCs w:val="24"/>
        </w:rPr>
        <w:t xml:space="preserve">edmindre andet er aftalt med de nærmest </w:t>
      </w:r>
      <w:r>
        <w:rPr>
          <w:rFonts w:ascii="Calibri" w:hAnsi="Calibri" w:cs="Calibri"/>
          <w:sz w:val="24"/>
          <w:szCs w:val="24"/>
        </w:rPr>
        <w:t>beboere</w:t>
      </w:r>
    </w:p>
    <w:p w14:paraId="3EC90AF6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Afbrænding af affald og bål i haver og på terrasser er ikke tilladt</w:t>
      </w:r>
    </w:p>
    <w:p w14:paraId="41B65B3B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Beboerne har adgang til kabel eller fiber. Udendørs antenner må ikke opsættes</w:t>
      </w:r>
    </w:p>
    <w:p w14:paraId="0BD6B470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Bestyrelsen har ansvaret for fællesarealernes vedligeholdelse og beplantning</w:t>
      </w:r>
    </w:p>
    <w:p w14:paraId="46D4E389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Alle beboere har ansvaret for, at Stejlepladsen fremtræder pænt og ryddeligt</w:t>
      </w:r>
    </w:p>
    <w:p w14:paraId="7029D71B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Parkering er kun tilladt på de etablerede parkeringspladser. Gæsteparkering skal ske på de anviste pladser eller henvises til Stormøllevej. Kørsel med motorkøretøjer på stierne er ikke tilladt</w:t>
      </w:r>
    </w:p>
    <w:p w14:paraId="102E2CEF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Hunde skal føres i snor</w:t>
      </w:r>
      <w:r>
        <w:rPr>
          <w:rFonts w:ascii="Calibri" w:hAnsi="Calibri" w:cs="Calibri"/>
          <w:sz w:val="24"/>
          <w:szCs w:val="24"/>
        </w:rPr>
        <w:t xml:space="preserve"> og har i udgangspunktet ikke adgang til fælleshuset. Ej heller andre dyr.</w:t>
      </w:r>
    </w:p>
    <w:p w14:paraId="567E85B2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Der må ikke opføres nogen form for bygning eller tilbygning uden foreningens og bygningsmyndighedernes godkendelse</w:t>
      </w:r>
    </w:p>
    <w:p w14:paraId="4EDBD255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 xml:space="preserve">Ved benyttelse af fælleshuset skal reglerne for brug, rengøring og oprydning overholdes. Der henvises til </w:t>
      </w:r>
      <w:r>
        <w:rPr>
          <w:rFonts w:ascii="Calibri" w:hAnsi="Calibri" w:cs="Calibri"/>
          <w:sz w:val="24"/>
          <w:szCs w:val="24"/>
        </w:rPr>
        <w:t>retningslinjen for brug og leje af fælleshuset</w:t>
      </w:r>
    </w:p>
    <w:p w14:paraId="6220EA75" w14:textId="77777777" w:rsidR="00E87D1B" w:rsidRPr="008873AA" w:rsidRDefault="00E87D1B" w:rsidP="00E87D1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sz w:val="24"/>
          <w:szCs w:val="24"/>
        </w:rPr>
        <w:t>Bestyrelsen skal påse, at husordenen efterleves og påtaler overtrædelser jfr. foreningens vedtægter.</w:t>
      </w:r>
    </w:p>
    <w:p w14:paraId="23CF73B5" w14:textId="77777777" w:rsidR="00E87D1B" w:rsidRPr="003B413B" w:rsidRDefault="00E87D1B" w:rsidP="00E87D1B">
      <w:pPr>
        <w:rPr>
          <w:rFonts w:ascii="Calibri" w:hAnsi="Calibri" w:cs="Calibri"/>
          <w:b/>
          <w:bCs/>
          <w:sz w:val="28"/>
          <w:szCs w:val="28"/>
        </w:rPr>
      </w:pPr>
    </w:p>
    <w:p w14:paraId="32D847D2" w14:textId="77777777" w:rsidR="00335D5C" w:rsidRDefault="00335D5C"/>
    <w:sectPr w:rsidR="00335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6071"/>
    <w:multiLevelType w:val="hybridMultilevel"/>
    <w:tmpl w:val="47BC7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94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9"/>
    <w:rsid w:val="00335D5C"/>
    <w:rsid w:val="00471C89"/>
    <w:rsid w:val="004E134C"/>
    <w:rsid w:val="00E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77535-BABF-4193-9DD7-5B4C57A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1B"/>
    <w:pPr>
      <w:spacing w:line="254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Larsen</dc:creator>
  <cp:keywords/>
  <dc:description/>
  <cp:lastModifiedBy>Asger Larsen</cp:lastModifiedBy>
  <cp:revision>2</cp:revision>
  <dcterms:created xsi:type="dcterms:W3CDTF">2024-04-11T10:18:00Z</dcterms:created>
  <dcterms:modified xsi:type="dcterms:W3CDTF">2024-04-11T10:18:00Z</dcterms:modified>
</cp:coreProperties>
</file>